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742E63" w:rsidRDefault="00742E63" w:rsidP="00B97005">
      <w:pPr>
        <w:spacing w:line="216" w:lineRule="auto"/>
        <w:jc w:val="center"/>
        <w:rPr>
          <w:b/>
          <w:kern w:val="16"/>
        </w:rPr>
      </w:pPr>
      <w:r>
        <w:rPr>
          <w:b/>
          <w:kern w:val="16"/>
        </w:rPr>
        <w:t>Факультет педагогики и психологии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FF35A1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31</w:t>
      </w:r>
      <w:r w:rsidR="00BD1411" w:rsidRPr="005268C8">
        <w:rPr>
          <w:b/>
        </w:rPr>
        <w:t>.0</w:t>
      </w:r>
      <w:r>
        <w:rPr>
          <w:b/>
        </w:rPr>
        <w:t>3</w:t>
      </w:r>
      <w:r w:rsidR="00BD1411" w:rsidRPr="005268C8">
        <w:rPr>
          <w:b/>
        </w:rPr>
        <w:t>.</w:t>
      </w:r>
      <w:r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</w:rPr>
        <w:t>18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FF35A1" w:rsidRPr="0012771A" w:rsidRDefault="00FF35A1" w:rsidP="00FF35A1">
      <w:pPr>
        <w:ind w:left="567"/>
        <w:jc w:val="both"/>
      </w:pPr>
      <w:r>
        <w:t>Салаватова Асиль Магомедовна</w:t>
      </w:r>
      <w:r w:rsidRPr="0012771A">
        <w:t xml:space="preserve"> – </w:t>
      </w:r>
      <w:r>
        <w:t xml:space="preserve">и.о. </w:t>
      </w:r>
      <w:r w:rsidRPr="0012771A">
        <w:t>декан</w:t>
      </w:r>
      <w:r>
        <w:t>а</w:t>
      </w:r>
      <w:r w:rsidRPr="0012771A">
        <w:t xml:space="preserve"> факультета </w:t>
      </w:r>
      <w:r>
        <w:t>педагогики и психологии</w:t>
      </w:r>
      <w:r w:rsidRPr="0012771A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Новикова Екатерина Александровна – заместитель декана по учебной работе;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Мартынова Алёна Владимировна – заместитель декана по воспитательной работе;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Халилова Аделия Рамильевна </w:t>
      </w:r>
      <w:r w:rsidRPr="001A6EC0">
        <w:t>– председатель студенческого совета факультета.</w:t>
      </w:r>
    </w:p>
    <w:p w:rsidR="00FF35A1" w:rsidRPr="001A6EC0" w:rsidRDefault="00FF35A1" w:rsidP="00FF35A1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Алиева Айдан Али кызы </w:t>
      </w:r>
      <w:r w:rsidRPr="001A6E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FF35A1">
        <w:t>Салаватова А.М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781D8D">
        <w:t>б</w:t>
      </w:r>
      <w:r w:rsidR="00FF35A1" w:rsidRPr="00781D8D">
        <w:t>-240780</w:t>
      </w:r>
      <w:r w:rsidR="006D120A">
        <w:t xml:space="preserve">. 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456AF9" w:rsidRDefault="00F05FAB" w:rsidP="00781D8D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781D8D">
        <w:t>б</w:t>
      </w:r>
      <w:r w:rsidR="00781D8D" w:rsidRPr="00781D8D">
        <w:t>-240780</w:t>
      </w:r>
      <w:r w:rsidR="006D120A">
        <w:t>, прилагаемых к</w:t>
      </w:r>
      <w:r w:rsidR="00781D8D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781D8D">
        <w:t>педагогики и психологии</w:t>
      </w:r>
      <w:r w:rsidR="00456AF9" w:rsidRPr="00456AF9">
        <w:t xml:space="preserve"> по</w:t>
      </w:r>
      <w:r w:rsidR="00456AF9" w:rsidRPr="00781D8D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 </w:t>
      </w:r>
      <w:r w:rsidR="00781D8D">
        <w:t>б</w:t>
      </w:r>
      <w:r w:rsidR="00781D8D" w:rsidRPr="00781D8D">
        <w:t>-240780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781D8D">
        <w:t xml:space="preserve">, </w:t>
      </w:r>
      <w:r w:rsidR="005C7E3F">
        <w:rPr>
          <w:color w:val="000000"/>
        </w:rPr>
        <w:t>финансируемое</w:t>
      </w:r>
      <w:r w:rsidR="00781D8D">
        <w:rPr>
          <w:color w:val="000000"/>
        </w:rPr>
        <w:t xml:space="preserve"> </w:t>
      </w:r>
      <w:r w:rsidR="00456AF9" w:rsidRPr="00781D8D">
        <w:rPr>
          <w:color w:val="000000"/>
        </w:rPr>
        <w:t>за счет средств бюджета ХМАО-Югры</w:t>
      </w:r>
      <w:r w:rsidR="00456AF9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781D8D" w:rsidRPr="00781D8D">
        <w:t>единогласно</w:t>
      </w:r>
      <w:r w:rsidR="00781D8D">
        <w:t>.</w:t>
      </w:r>
      <w:bookmarkStart w:id="0" w:name="_GoBack"/>
      <w:bookmarkEnd w:id="0"/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79" w:rsidRDefault="002A7B79" w:rsidP="003A4253">
      <w:r>
        <w:separator/>
      </w:r>
    </w:p>
  </w:endnote>
  <w:endnote w:type="continuationSeparator" w:id="0">
    <w:p w:rsidR="002A7B79" w:rsidRDefault="002A7B79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79" w:rsidRDefault="002A7B79" w:rsidP="003A4253">
      <w:r>
        <w:separator/>
      </w:r>
    </w:p>
  </w:footnote>
  <w:footnote w:type="continuationSeparator" w:id="0">
    <w:p w:rsidR="002A7B79" w:rsidRDefault="002A7B79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B79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0DA4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2E63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8D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4AA9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C9A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5:docId w15:val="{830E817F-065B-4DC4-89DD-26DB27B6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2127-C59E-4910-BF95-C0EE3AA4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1581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22</cp:revision>
  <cp:lastPrinted>2026-01-28T07:15:00Z</cp:lastPrinted>
  <dcterms:created xsi:type="dcterms:W3CDTF">2025-02-10T11:17:00Z</dcterms:created>
  <dcterms:modified xsi:type="dcterms:W3CDTF">2026-02-04T11:59:00Z</dcterms:modified>
</cp:coreProperties>
</file>